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07" w:rsidRDefault="00CA5F07" w:rsidP="0049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A5F07" w:rsidRDefault="00CA5F07" w:rsidP="0049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F07" w:rsidRDefault="00CA5F07" w:rsidP="0049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8F" w:rsidRPr="004E1E8F" w:rsidRDefault="004E1E8F" w:rsidP="0049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4E1E8F" w:rsidRPr="004E1E8F" w:rsidRDefault="004E1E8F" w:rsidP="004E1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БАЙГУЗИНСКИЙ</w:t>
      </w: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 РАЙОНА ИШИМБАЙСКИЙ РАЙОН</w:t>
      </w:r>
    </w:p>
    <w:p w:rsidR="004E1E8F" w:rsidRPr="004E1E8F" w:rsidRDefault="004E1E8F" w:rsidP="004E1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4E1E8F" w:rsidRPr="004E1E8F" w:rsidRDefault="004E1E8F" w:rsidP="004E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8F" w:rsidRPr="004E1E8F" w:rsidRDefault="004E1E8F" w:rsidP="004E1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E1E8F" w:rsidRPr="004E1E8F" w:rsidRDefault="004E1E8F" w:rsidP="004E1E8F">
      <w:pPr>
        <w:tabs>
          <w:tab w:val="center" w:pos="5040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4532" w:rsidRPr="001C2426" w:rsidRDefault="005D4532" w:rsidP="00322A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2426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сельского поселения </w:t>
      </w:r>
      <w:proofErr w:type="spellStart"/>
      <w:r w:rsidR="00CA5F07">
        <w:rPr>
          <w:rFonts w:ascii="Times New Roman" w:hAnsi="Times New Roman"/>
          <w:b/>
          <w:sz w:val="28"/>
          <w:szCs w:val="28"/>
        </w:rPr>
        <w:t>Байгузинский</w:t>
      </w:r>
      <w:proofErr w:type="spellEnd"/>
      <w:r w:rsidRPr="001C242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C2426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Pr="001C2426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5D4532" w:rsidRPr="001C2426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3DA2" w:rsidRDefault="00E63DA2" w:rsidP="00E63D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970372" w:rsidRDefault="00E63DA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исполнение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="00CA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Байгузинский</w:t>
      </w:r>
      <w:proofErr w:type="spell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 </w:t>
      </w:r>
    </w:p>
    <w:p w:rsidR="00970372" w:rsidRDefault="0097037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A2" w:rsidRDefault="0097037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 Е Ш И Л</w:t>
      </w:r>
      <w:r w:rsidR="00E63D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449" w:rsidRPr="002E6F70" w:rsidRDefault="00447449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47449" w:rsidRDefault="00447449" w:rsidP="00447449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 благоустройства и санитарного содержания территории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Байгузинский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</w:t>
      </w:r>
      <w:proofErr w:type="gram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(прилагаются).</w:t>
      </w:r>
      <w:r w:rsidRPr="002E6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47449" w:rsidRDefault="00447449" w:rsidP="004474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372" w:rsidRPr="00970372" w:rsidRDefault="00447449" w:rsidP="0044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63DA2" w:rsidRPr="0097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70372" w:rsidRPr="00970372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E63DA2" w:rsidRDefault="00970372" w:rsidP="00970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1)р</w:t>
      </w:r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CA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Байгузинский</w:t>
      </w:r>
      <w:proofErr w:type="spellEnd"/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</w:t>
      </w:r>
      <w:r w:rsidRPr="00970372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18/</w:t>
      </w:r>
      <w:r w:rsidR="00CA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 благоустройства и санитарного содержания на территории сельского поселения </w:t>
      </w:r>
      <w:proofErr w:type="spellStart"/>
      <w:r w:rsidR="00CA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Байгузинский</w:t>
      </w:r>
      <w:proofErr w:type="spellEnd"/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E63D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372" w:rsidRPr="00970372" w:rsidRDefault="00970372" w:rsidP="009703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Байгузинский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иципального района </w:t>
      </w:r>
      <w:proofErr w:type="spellStart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0372">
        <w:rPr>
          <w:rFonts w:ascii="Times New Roman" w:hAnsi="Times New Roman" w:cs="Times New Roman"/>
          <w:sz w:val="28"/>
          <w:szCs w:val="28"/>
        </w:rPr>
        <w:t>05 сентября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70372">
        <w:rPr>
          <w:rFonts w:ascii="Times New Roman" w:hAnsi="Times New Roman" w:cs="Times New Roman"/>
          <w:sz w:val="28"/>
          <w:szCs w:val="28"/>
        </w:rPr>
        <w:t xml:space="preserve"> № 19/83</w:t>
      </w:r>
      <w:r w:rsidRPr="00970372">
        <w:rPr>
          <w:rFonts w:ascii="Times New Roman" w:hAnsi="Times New Roman" w:cs="Times New Roman"/>
          <w:sz w:val="28"/>
          <w:szCs w:val="28"/>
        </w:rPr>
        <w:tab/>
      </w:r>
      <w:r w:rsidRPr="0097037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970372">
        <w:rPr>
          <w:rFonts w:ascii="Times New Roman" w:hAnsi="Times New Roman" w:cs="Times New Roman"/>
          <w:color w:val="000000"/>
          <w:sz w:val="28"/>
          <w:szCs w:val="28"/>
        </w:rPr>
        <w:t>Байгузинский</w:t>
      </w:r>
      <w:proofErr w:type="spellEnd"/>
      <w:r w:rsidRPr="009703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70372">
        <w:rPr>
          <w:rFonts w:ascii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97037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от </w:t>
      </w:r>
      <w:r w:rsidRPr="00970372">
        <w:rPr>
          <w:rFonts w:ascii="Times New Roman" w:hAnsi="Times New Roman" w:cs="Times New Roman"/>
          <w:sz w:val="28"/>
          <w:szCs w:val="28"/>
        </w:rPr>
        <w:t xml:space="preserve"> 28.07.2017 </w:t>
      </w:r>
      <w:r w:rsidRPr="00970372">
        <w:rPr>
          <w:rFonts w:ascii="Times New Roman" w:hAnsi="Times New Roman" w:cs="Times New Roman"/>
          <w:color w:val="000000"/>
          <w:sz w:val="28"/>
          <w:szCs w:val="28"/>
        </w:rPr>
        <w:t>г. №18/75 «</w:t>
      </w:r>
      <w:r w:rsidRPr="00970372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благоустройства, озеленения и санитарного содержания территории сельского поселения </w:t>
      </w:r>
      <w:proofErr w:type="spellStart"/>
      <w:r w:rsidRPr="00970372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9703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0372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03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7037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0372">
        <w:rPr>
          <w:rFonts w:ascii="Times New Roman" w:hAnsi="Times New Roman" w:cs="Times New Roman"/>
          <w:sz w:val="28"/>
          <w:szCs w:val="28"/>
        </w:rPr>
        <w:tab/>
      </w:r>
    </w:p>
    <w:p w:rsidR="00E63DA2" w:rsidRPr="007809A8" w:rsidRDefault="00E63DA2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Обнародовать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благоустройства и санитарного содержания территории сельского поселения </w:t>
      </w:r>
      <w:proofErr w:type="spellStart"/>
      <w:r w:rsidR="00CA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Байгузинский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proofErr w:type="gramStart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</w:t>
      </w:r>
      <w:proofErr w:type="gram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информационном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стенде в здании администрации сельского поселения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97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Кинзебулатово</w:t>
      </w:r>
      <w:proofErr w:type="spellEnd"/>
      <w:r w:rsidR="0097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</w:t>
      </w:r>
      <w:r w:rsidR="0097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7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сельского поселения в сети Интернет по адресу:</w:t>
      </w:r>
      <w:r w:rsidRPr="007809A8">
        <w:t xml:space="preserve"> 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474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44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4474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bajguzino</w:t>
      </w:r>
      <w:proofErr w:type="spellEnd"/>
      <w:r w:rsidR="00447449" w:rsidRPr="0044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4474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447449" w:rsidRPr="0044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E63DA2" w:rsidRPr="002E6F70" w:rsidRDefault="00E63DA2" w:rsidP="00E63D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80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развитию</w:t>
      </w:r>
      <w:proofErr w:type="gram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земельным вопросам, благоустройству и экологии</w:t>
      </w:r>
      <w:r w:rsidRPr="0078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4474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Кульманбетов</w:t>
      </w:r>
      <w:proofErr w:type="spellEnd"/>
      <w:r w:rsidR="0044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DA2" w:rsidRDefault="00E63DA2" w:rsidP="00E63D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2E6F70" w:rsidRDefault="00E63DA2" w:rsidP="00E63D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63DA2" w:rsidRPr="002E6F70" w:rsidRDefault="00CA5F07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Байгузинский</w:t>
      </w:r>
      <w:proofErr w:type="spellEnd"/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                              </w:t>
      </w:r>
      <w:r w:rsidR="0044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4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 Юсупов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A2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:rsidR="00E63DA2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:rsidR="005D4532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>Утверждены</w:t>
      </w: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>решением Совета сельского поселения</w:t>
      </w:r>
      <w:r w:rsidR="004E1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F07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5538D7" w:rsidRPr="001C2426">
        <w:rPr>
          <w:rFonts w:ascii="Times New Roman" w:hAnsi="Times New Roman"/>
          <w:sz w:val="28"/>
          <w:szCs w:val="28"/>
        </w:rPr>
        <w:t xml:space="preserve"> </w:t>
      </w:r>
      <w:r w:rsidRPr="001C242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1C2426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1C242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 xml:space="preserve">№ </w:t>
      </w:r>
      <w:r w:rsidR="00CA5F07">
        <w:rPr>
          <w:rFonts w:ascii="Times New Roman" w:hAnsi="Times New Roman"/>
          <w:sz w:val="28"/>
          <w:szCs w:val="28"/>
        </w:rPr>
        <w:t>_______</w:t>
      </w:r>
      <w:r w:rsidR="005D4532" w:rsidRPr="001C2426">
        <w:rPr>
          <w:rFonts w:ascii="Times New Roman" w:hAnsi="Times New Roman"/>
          <w:sz w:val="28"/>
          <w:szCs w:val="28"/>
        </w:rPr>
        <w:t xml:space="preserve"> </w:t>
      </w:r>
      <w:r w:rsidRPr="001C2426">
        <w:rPr>
          <w:rFonts w:ascii="Times New Roman" w:hAnsi="Times New Roman"/>
          <w:sz w:val="28"/>
          <w:szCs w:val="28"/>
        </w:rPr>
        <w:t xml:space="preserve">от </w:t>
      </w:r>
      <w:r w:rsidR="00CA5F07">
        <w:rPr>
          <w:rFonts w:ascii="Times New Roman" w:hAnsi="Times New Roman"/>
          <w:sz w:val="28"/>
          <w:szCs w:val="28"/>
        </w:rPr>
        <w:t>_______________</w:t>
      </w:r>
      <w:r w:rsidR="005D4532" w:rsidRPr="001C2426">
        <w:rPr>
          <w:rFonts w:ascii="Times New Roman" w:hAnsi="Times New Roman"/>
          <w:sz w:val="28"/>
          <w:szCs w:val="28"/>
        </w:rPr>
        <w:t xml:space="preserve"> г.</w:t>
      </w:r>
    </w:p>
    <w:p w:rsidR="003A61A4" w:rsidRPr="001C2426" w:rsidRDefault="003A61A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3A61A4" w:rsidRPr="001C2426" w:rsidRDefault="003A61A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5538D7" w:rsidRPr="00E63DA2" w:rsidRDefault="00FB6B05" w:rsidP="0055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A2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</w:t>
      </w:r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и санитарного содержания территории сельского поселения </w:t>
      </w:r>
      <w:proofErr w:type="spellStart"/>
      <w:r w:rsidR="00CA5F07"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E63DA2" w:rsidRPr="00E63DA2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538D7" w:rsidRPr="001C2426" w:rsidRDefault="005538D7" w:rsidP="005538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38D7" w:rsidRPr="001C2426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               Статья 1. Основные положения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1.1.Настоящие Правила благоустройства территории муниципального образования сельского поселения муниципального района Республики (далее - Правила) определяют порядок осуществления работ по уборке и содержанию территории муниципального образования сельского поселения муниципального района Республики (далее -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1.2. Правовой основой настоящих Правил являются Конституция Российской Федерации, Федеральный закон от 06.10.2003 г. </w:t>
      </w:r>
      <w:r w:rsidR="00694AA4" w:rsidRPr="001C2426">
        <w:rPr>
          <w:rFonts w:ascii="Times New Roman" w:hAnsi="Times New Roman" w:cs="Times New Roman"/>
          <w:sz w:val="28"/>
          <w:szCs w:val="28"/>
        </w:rPr>
        <w:t>№</w:t>
      </w:r>
      <w:r w:rsidRPr="001C242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Федеральный закон от 30.03.1999 г. N 52-ФЗ "О санитарно-эпидемиологическом благополучии населения", Федеральный закон от 24.06.1998 г. N 89-ФЗ "Об отходах производства и потребления", Федеральный закон от 10.01.2002 г. N 7-ФЗ "Об охране окружающей среды", СП 48.13330.2011 "Организация строительства", СНиП П-89- 80 "Генеральные планы промышленных предприятий", СНиП 2.07.01-89 "Градостроительство. Планировка и застройка городских и сельских поселений", Методические рекомендации по разработке норм и правил по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>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13.04.2017 г. № 711/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рекомендации), Устава сельского поселения </w:t>
      </w:r>
      <w:proofErr w:type="spellStart"/>
      <w:r w:rsidR="00CA5F07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1.3. Субъектами, ответственными за благоустройство и санитарное содержание территорий в поселении, являются: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 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контроля за сроками и качеством выполнения работ возлагаются на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1C24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5F07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район РБ.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 </w:t>
      </w:r>
    </w:p>
    <w:p w:rsidR="001C2426" w:rsidRDefault="001C2426" w:rsidP="00553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2. Основные термины и понятия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2.1. Правила благоустройства территории муниципального образования - муниципальный правовой акт, устанавливающий на основе законодательства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иных нормативных правовых актов Российской Федерации, а также нормативных правовых актов Республики Башкортостан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2.3. 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2.4.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2.5.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2.6.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2.7. Критерии качества городской среды - количественные и поддающиеся измерению параметры качества городской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2.10.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2.11. Объекты благоустройства территории - территории поселения, на которых осуществляется деятельность по благоустройству.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2.12. Проезд - дорога, примыкающая к проезжим частям жилых и магистральных улиц, разворотным площадкам.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2.17. Твердое покрытие - дорожное покрытие в составе дорожных одежд. 2.18. Уборка территорий - вид деятельности, связанный со сбором, вывозом в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2.19. Муниципальный заказчик – сельского поселения муниципального района или уполномоченный ею орган на выполнение работ, оказание услуг по благоустройству, уборке и санитарной очистке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2.21.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2.22. 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кодексом Российской Федерации.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2.23. Городская территория - территория поселения, не принадлежащая юридическим и физическим лицам на праве собственности либо ином праве (исключая аренду).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2.24. 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 В случае, когда на прилегающей территории в интервале 0-15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улицы.  Для близко расположенных друг к другу объектов (внутри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 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Нормативы образования данного вида отходов устанавливаются муниципальными нормативными правовыми актами.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2.28. Санитарная очистка территорий - сбор, вывоз твердых бытовых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2.32. Газон - элемент благоустройства, включающий в себя остриженную траву и другие растения.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2.33. Вывеска - расположенные вдоль поверхности стены конструкции, размер которых не превышает 2 м2,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2.35. Тротуар - пешеходная зона, имеющая твердое покрытие вдоль улиц и проездов, шириной не менее 1 метра.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2.37. Фасад зданий - наружная сторона здания или сооружения.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2.39. Повреждение зеленых насаждений - механическое, химическое и иное повреждение надземной части и корневой системы, не влекущее прекращение роста.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2.40. Уничтожение зеленых насаждений - повреждение зеленых насаждений, повлекшее прекращение роста.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2.41.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санкционированных пересадке или сносе зеленых насаждений, а также при их повреждении или уничтожении;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2.43. 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. 2.44. Пользователи - собственники, арендаторы, балансодержатели, землепользователи.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2.45. 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2.46. 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 </w:t>
      </w:r>
    </w:p>
    <w:p w:rsidR="00EA7508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Глава 3. Санитарная очистка и благоустройство территории поселения</w:t>
      </w:r>
    </w:p>
    <w:p w:rsidR="005538D7" w:rsidRPr="001C2426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3. Санитарная очистка территории поселения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3.1. Юридические и физические лица независимо от их организационно - 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3.2.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3.3. Отходы производства и потребления подлежат сбору, использованию, обезвреживанию, транспортировке, хранению и захоронению, условия и способы,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Федерации, Республики Башкортостан, органа местного самоуправления.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3.4. Очередность осуществления мероприятий, объемы работ по всем видам очистки и уборки территории поселения, системы и методы сбора, размещение объектов системы очистки определяются в соответствии с утвержденной в установленном порядке Генеральной схемой очистки территории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3.6.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3.8. Вывоз отходов, образовавшихся во время ремонта, осуществляется лицами, производившими этот ремонт, самостоятельно.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3.9. Организация работ по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возлагается на администрацию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3.10.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 соответствии с муниципальным контрактом и бюджетным финансированием возлагается на подрядчика.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3.13.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3.14. Не допускается складирование тары на прилегающих газонах, крышах торговых палаток, киосков и т.д.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3.15. 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3.16. 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3.17. Уборку и очистку территорий, отведенных для размещения и эксплуатации линий электропередач, газовых, водопроводных и тепловых сетей,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3.18.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3.19.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распоряжения главы администрации сельского поселения.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3.20.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рекламно-информационные материалы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транспортировать грузы волоком, перегонять тракторы на гусеничном ходу по сельским улицам, покрытым асфальтом;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вывозить и сваливать грунт, мусор, отходы, снег, лед в места, не предназначенные для этих целей;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бросать окурки, бумагу, мусор на газоны, тротуары, территории улиц, площадей, дворов, в парках, скверах и других общественных местах;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сидеть на спинках садовых диванов, скамеек, пачкать, портить или уничтожать урны, фонари уличного освещения, другие малые архитектурные формы;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рисовать и наносить надписи на зданиях и сооружениях;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сбрасывать смет и бытовой мусор на крышки колодцев, водоприемные решетки ливневой канализации, лотки, кюветы;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сжигать мусор, листву и сухую траву, тару, производственные отходы, разводить костры, в том числе на внутренних территориях предприятий и частных домовладений;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организовывать уличную торговлю в местах, не отведенных для этих целей;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 подключаться к сетям и коммуникациям;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повреждать и уничтожать газоны;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выгуливать лошадей, животных и других животных, и птиц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>допускать лошадей, животных и других животных, и птиц в водоемы в местах, отведенных для массового купания населения;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допускать 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>правообладателями  разрушение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 ограждений земельного участка, а также непринятие своевременных мер по восстановлению разрушенных (поврежденных)  ограждений земельного участка; </w:t>
      </w:r>
    </w:p>
    <w:p w:rsidR="005538D7" w:rsidRPr="001C2426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4. Элементы благоустройства.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согласованию с администрацией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4.1.2. При проектировании озеленения территории объектов рекомендуется: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произвести оценку существующей растительности, состояния древесных растений и травянистого покрова;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произвести выявление сухих поврежденных вредителями древесных растений, разработать мероприятия по их удалению с объектов;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обеспечивать сохранение травяного покрова, древесно-кустарниковой и прибрежной растительности не менее чем на 80% общей площади зоны отдыха.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4.1.3. 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4.1.4. Посадку деревьев в непосредственной близости от инженерных сетей водоснабжения, водоотведения и канализации, газо-, теплоснабжения, электролиний осуществлять на расстоянии не менее 2 метров от соответствующих инженерных сетей.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 Виды покрытий: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4.2.2. Для целей благоустройства территории поселения определены следующие виды покрытий: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твердые (капитальные)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монолитные или сборные, выполняемые из асфальтобетона,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природного камня и т.п. материалов;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газонные - выполняемые по специальным технологиям подготовки и посадки травяного покрова;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комбинированные - представляющие сочетания покрытий, указанных выше (например, плитка, утопленная в газон, и т.п.). Применяемый в проекте вид покрытия устанавливать прочным,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4.2.3.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4.2.4.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4.2.5. При проектировании необходимо предусматривать уклон поверхности твердых видов покрытия, обеспечивающий отвод поверхностных вод. 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4.3. Бортовые камни: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4.3.2. Для предотвращения наезда автотранспорта на газон в местах сопряжения покрытия проезжей части с газоном устанавливаются бортовые камни.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4.3.3.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 Ступени, лестницы, пандусы: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4.4.1. При уклонах пешеходных коммуникаций на территории поселения предусматривается устройство лестниц.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4.4.3.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4.4.4. По обеим сторонам лестницы или пандуса необходимо предусматривать поручни на высоте 800-920 мм круглого или прямоугольного сечения, удобного для охвата рукой и отстоящего от стены на 40 мм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 Ограждения: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0,3- 3,0 м.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 Максимальная высота, внешний вид и конструкции ограждений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4.5.3. Ограждения магистралей и транспортных сооружений поселения необходимо проектировать согласно ГОСТ Р 52289, ГОСТ 26804.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4.5.4.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троп через газон необходимо предусматривать размещение защитных металлических ограждений высотой не менее 0,5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4.5.5. При проектировании ограждений высотой от 1,1-3,0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 Малые архитектурные формы: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4.6.2. К водным устройствам относятся фонтаны, питьевые фонтанчики, бюветы, декоративные водоемы.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4.7. Спортивное оборудование: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4.7.1.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4.7.2. Спортивное оборудование в 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 Детские площадки: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4.8.1. Детские площадки предназначены для игр и активного отдыха детей разных возрастов.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4.8.2. Детские площадки для дошкольного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 Спортивные площадки: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4.9.1. Спортивные площадки предназначены для занятий физкультурой и спортом всех возрастных групп населения.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4.9.2.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4.9.3. Перечень элементов благоустройства территории на спортивной площадке включает мягкие или газонные виды покрытия, спортивное оборудование.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4.9.4. Площадки должны оборудоваться сетчатым ограждением высотой 2,5- 3 м, а в местах примыкания спортивных площадок друг к другу - высотой не менее 1,2 м.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5. Организация уличного освещения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5.2. Строительство, эксплуатация, текущий и капитальный ремонт сетей наружного освещения улиц осуществляется специализированными организациям.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5.4.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самовольное подключение проводов и кабелей к сетям уличного освещения и осветительному оборудованию;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эксплуатация сетей уличного освещения и осветительного оборудования при наличии обрывов проводов, повреждений опор, изоляторов.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5.5.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 5.7.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5.8. Крепление светильников должно быть надежным и исключать возможность произвольного изменения положения светильника в процессе эксплуатации.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5.10. 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5.11. Собственники (балансодержатели) сетей принимают меры по повышению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6. Урны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6.1. В местах массового посещения, на улицах, на остановках пассажирского транспорта, у входов в торговые объекты устанавливаются урны. 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6.2. Урны должны содержаться в исправном состоянии, по мере наполнения, но не реже одного раза в день, очищаться от мусора.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6.4. Установка урн осуществляется с учетом обеспечения беспрепятственного передвижения пешеходов, проезда инвалидных и детских колясок.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6.5. Запрещено: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переполнение урн мусором;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просыпание мусора на тротуары и газоны, в том числе при смене пакетов в урнах;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7. Содержание фасадов зданий, сооружений, ограждений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7.1. 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и(или) рекламной конструкции, надписей, а также не иметь коррозии.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7.2. Содержание фасадов зданий (включая жилые дома) включает в себя: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обеспечение наличия и содержание в исправном состоянии водостоков, водосточных труб и сливов;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герметизацию, заделку и расшивку швов, трещин и выбоин; - восстановление, ремонт и своевременную очистку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приямков цокольных окон; - помывку окон;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выполнение иных требований, предусмотренных правилами и нормами технической эксплуатации зданий, строений и сооружений.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7.5. Окрашенные поверхности фасадов должны быть ровными, однотонным, без пятен и поврежденных мест.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7.7. 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7.8.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8. Требования к проведению сезонной уборки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8.1. Уборка территории общего пользования, а также прилегающих территорий в осенне-зимний период осуществляется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с 15 октября до 15 апреля.</w:t>
      </w:r>
      <w:r w:rsidRPr="001C2426">
        <w:rPr>
          <w:rFonts w:ascii="Times New Roman" w:hAnsi="Times New Roman" w:cs="Times New Roman"/>
          <w:sz w:val="28"/>
          <w:szCs w:val="28"/>
        </w:rPr>
        <w:t xml:space="preserve">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8.2. Уборка территории в осенне-зимний период предусматривает одновременную уборку и вывоз снега, льда, мусора.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8.4. При гололеде в первую очередь очищаются и посыпаются песком или разрешенными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снегопереносах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8.8. Вывоз снега, льда, мусора осуществляется в соответствии, установленными законодательством требованиями к сбору и вывозу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8.9. Летняя уборка осуществляется в период </w:t>
      </w:r>
      <w:r w:rsidRPr="001C2426">
        <w:rPr>
          <w:rFonts w:ascii="Times New Roman" w:hAnsi="Times New Roman" w:cs="Times New Roman"/>
          <w:b/>
          <w:sz w:val="28"/>
          <w:szCs w:val="28"/>
        </w:rPr>
        <w:t>с 15 апреля до 1</w:t>
      </w:r>
      <w:r w:rsidR="0089199B" w:rsidRPr="001C2426">
        <w:rPr>
          <w:rFonts w:ascii="Times New Roman" w:hAnsi="Times New Roman" w:cs="Times New Roman"/>
          <w:b/>
          <w:sz w:val="28"/>
          <w:szCs w:val="28"/>
        </w:rPr>
        <w:t>5</w:t>
      </w:r>
      <w:r w:rsidRPr="001C2426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1C2426">
        <w:rPr>
          <w:rFonts w:ascii="Times New Roman" w:hAnsi="Times New Roman" w:cs="Times New Roman"/>
          <w:sz w:val="28"/>
          <w:szCs w:val="28"/>
        </w:rPr>
        <w:t xml:space="preserve">. Летняя уборка включает следующие мероприятия: подметание, сбор мусора, скашивание травы; очистка, окраска ограждений.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8.10. Кошение травы осуществляется по мере необходимости (допустимая высота травостоя не более 20 см).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8.11. Кошение травы следует производить в светлое время суток.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8.12.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сельского поселения обязаны производить регулярную уборку мусора и покос травы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Статья 9. Организация сезонной уборки и санитарной очистки территории общего пользования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9.1. Организация сезонной уборки и санитарной очистки территорий общего пользования, осуществляется администрацией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9.2. Администрация поселения организует регулярную уборку и санитарную очистку территорий общего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9.3. При выявлении несанкционированных мест размещения отходов на территориях общего пользования, данная территория подлежит очистке.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срок,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10. Основные требования к проведению земляных работ при строительстве, ремонте, реконструкции коммуникаций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10.1. 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>10.2.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</w:t>
      </w:r>
      <w:r w:rsid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 xml:space="preserve">поселения в разрешении (ордере).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</w:t>
      </w:r>
      <w:r w:rsidR="001C2426">
        <w:rPr>
          <w:rFonts w:ascii="Times New Roman" w:hAnsi="Times New Roman" w:cs="Times New Roman"/>
          <w:sz w:val="28"/>
          <w:szCs w:val="28"/>
        </w:rPr>
        <w:t>-</w:t>
      </w:r>
      <w:r w:rsidRPr="001C2426">
        <w:rPr>
          <w:rFonts w:ascii="Times New Roman" w:hAnsi="Times New Roman" w:cs="Times New Roman"/>
          <w:sz w:val="28"/>
          <w:szCs w:val="28"/>
        </w:rPr>
        <w:t xml:space="preserve">зимний период.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10.4. Лицо, производящее земляные работы, обязано на месте проведения работ иметь при себе копию разрешения и план-схему организации производства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10.9. В ночное время неработающие механизмы и машины должны убираться с проезжей части дорог. Для обеспечения безопасности прохода пешеходов, лица,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производящие земляные работы, обязаны устанавливать настилы и мостики с перилами на расстоянии не менее, чем 200 м друг от друга.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Республики</w:t>
      </w:r>
      <w:r w:rsidR="0089199B" w:rsidRP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10.12. Привлечение к административной ответственности не освобождает от обязанности по восстановлению нарушенного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</w:t>
      </w:r>
      <w:r w:rsidR="0089199B" w:rsidRP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10.14. При производстве дорожных, строительных и других земляных работ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дорожные, строительные и другие земляные работы без разрешения (ордера) на их производство;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повреждать существующие сооружения, коммуникации, зеленые насаждения и элементы благоустройства;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доставку материалов к месту работ ранее срока начала работ, установленного в разрешении;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оставлять на проезжей части улиц, дорог, тротуарах, газонах землю и строительный мусор после окончания работ;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загромождать проходы и въезды во дворы, нарушать проезд транспорта и движение пешеходов;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11. Требования к содержанию и благоустройству прилегающей территории объектов торговли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11.1. Размещение объектов мелкорозничной торговли без разрешения запрещено.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11.5. После демонтажа объекта торговли, собственник (пользователь) такого объекта обязан восстановить благоустройство прилегающей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11.6. 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11.7.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11.8.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12. Участие в организации сбора и вывоза отходов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12.1.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12.2.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12.3. Вывоз отходов осуществляется на объекты размещения, обустроенные в соответствии с действующим законодательством.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12.4. Графики сбора отходов должны обеспечивать удобства вывоза отходов.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13. Особые требования к доступности жилой среды для маломобильных групп населения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13.3. Устанавливается,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14. Принципы организации общественного соучастия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проектов, реализующих стратегию развития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14.2.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14.3. Все решения, касающиеся благоустройства и развития территории должны приниматься открыто и гласно, с учетом мнения жителей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территории, инвентаризация проблем и потенциалов среды;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территории;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разработке проекта, обсуждение решений с архитекторами, проектировщиками и другими профильными специалистами;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14.6. При реализации проектов необходимо обеспечить информирование общественности о планирующихся изменениях и возможности участия в этом процессе.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15. Содержание домашних животных и птиц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15.2. Владельцы домашних животных самостоятельно осуществляют уборку и утилизацию экскрементов своих питомцев.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15.3.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и ежегодной перерегистрации в ветеринарных учреждениях по месту жительства граждан - владельцев животных.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15.4.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15.5. 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15.6. 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15.7.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15.8. Дрессировка собак может проводиться только на хорошо огороженных площадках либо за территорией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15.9.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15.10. При оставлении домашнего скота на улицах владельцы скота возмещают ущерб от порчи зеленых насаждений и затрат на загон скота.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15.11. Домашние козы должны содержатся исключительно в загонах внутри придомовой территории или под присмотром владельцев на пастбище.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15.12. Не допускается: 1) допускать животных на детские площадки, территории школ, детских садов, в столовые, поликлиники, продовольственные магазины; 2) выгул домашних животных на пляжах и купание их в водоемах; 3) допускать животных в учреждения при наличии запрещающей надписи; 4) выпускать животных и птиц без сопровождения на территории населенных пунктов; 5) выгуливать животных лицам, находящимся в состоянии алкогольного опьянения, а также лицам, не достигшим четырнадцатилетнего возраста; 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 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15.13. Владельцы домашних животных и птицы обязаны: 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</w:t>
      </w:r>
      <w:r w:rsidR="00663C84">
        <w:rPr>
          <w:rFonts w:ascii="Times New Roman" w:hAnsi="Times New Roman" w:cs="Times New Roman"/>
          <w:sz w:val="28"/>
          <w:szCs w:val="28"/>
        </w:rPr>
        <w:t>-</w:t>
      </w:r>
      <w:r w:rsidRPr="001C242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в период ежегодной перерегистрации; 2) осуществлять постоянный контроль за местом нахождения животных; 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 4) предоставлять по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требованию ветеринарных специалистов животных для осмотра, диагностических исследований, предохранительных прививок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лечебнопрофилактических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обработок.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15.14. Захоронение умершего скота производится в специально определенном местом специализированной организацией.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15.15. Организации, имеющие на своей территории сторожевых собак, обязаны: 1) зарегистрировать собак на общих основаниях; 2) содержать собак на прочной привязи; 3) исключить возможность доступа посетителей к животным; 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15.16. Безнадзорные животные, находящиеся в общественных местах без сопровождающих лиц, подлежат отлову.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15.17.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15.18.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15.19. Не допускается: 1) изымать животных из квартир и с территории частных домовладений без соответствующего постановления суда; 2) снимать собак с привязи у магазинов, аптек, предприятий коммунального обслуживания и пр.; 3) использовать приманки и иные средства отлова без рекомендации ветеринарных органов. </w:t>
      </w:r>
    </w:p>
    <w:p w:rsidR="00663C84" w:rsidRDefault="00663C84" w:rsidP="00663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16. Содержание мест погребения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16.1.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16.2. Санитарное содержание мест погребения осуществляется в установленный Федеральным законом от 05.04.2013 N 44-ФЗ О контрактной системе в сфере закупок товаров, работ, услуг для обеспечения государственных и муниципальных нужд порядке заказчиком и направленных на обеспечение государственных или муниципальных нужд (далее - закупка). Закупка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 Требования к содержанию мест погребения: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16.3.1. общественные туалеты на кладбищах должны находиться в чистом и исправном состоянии. Урны на территориях общественных туалетов должны быть очищены;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16.3.2. контейнеры для отходов и урны на территории кладбища должны быть очищены. Отходы должны вывозиться по мере накопления, не реже одного раза в 3 дня;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16.3.3. 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16.3.4. 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 Особенности содержания мест погребения в зимний период: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16.4.2. центральные дороги, подъездные дороги, тротуары должны быть обработаны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материалами. Обработка проезжей части дорог и тротуаров должна начинаться сразу после снегопада;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16.4.3. в первую очередь необходимо осуществлять вывоз снега, скалывание льда и удаление снежно-ледяных образований с центральных и подъездных дорог;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16.4.4. не допускается применение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 Особенности содержания мест погребения в летний период: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16.5.1.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16.5.2. мероприятия по санитарной обрезке зеленых насаждений, удалению поросли сорной древесно-кустарниковой растительности должны производиться ежегодно.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16.6.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17. Содержание опор линий электропередач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17.1. </w:t>
      </w:r>
      <w:r w:rsidRPr="001C2426">
        <w:rPr>
          <w:rFonts w:ascii="Times New Roman" w:hAnsi="Times New Roman" w:cs="Times New Roman"/>
          <w:sz w:val="28"/>
          <w:szCs w:val="28"/>
        </w:rPr>
        <w:t>Требования к содержанию опор: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426">
        <w:rPr>
          <w:rFonts w:ascii="Times New Roman" w:hAnsi="Times New Roman" w:cs="Times New Roman"/>
          <w:sz w:val="28"/>
          <w:szCs w:val="28"/>
        </w:rPr>
        <w:t>17.1.1.</w:t>
      </w: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должно быть наклонов опор или смещения их в грунте, видимого загнивания деревянных опор, обгорания и расщепления деревянных деталей, нарушений целостности бандажей, сварных швов, болтовых и заклепочных соединений на металлических опорах, отрывов металлических элементов, коррозии металла, трещин и повреждений железобетонных опор, птичьих гнезд, других посторонних предметов на них.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17.1.2. На опорах должны быть плакаты и знаки безопасности.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Статья 18</w:t>
      </w:r>
      <w:r w:rsidRPr="001C2426">
        <w:rPr>
          <w:rFonts w:ascii="Times New Roman" w:hAnsi="Times New Roman" w:cs="Times New Roman"/>
          <w:sz w:val="28"/>
          <w:szCs w:val="28"/>
        </w:rPr>
        <w:t>. Контроль за соблюдением Правил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18.2. Нарушение настоящих Правил влечет ответственность в соответствии с Кодексом Республики Башкортостан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 </w:t>
      </w:r>
    </w:p>
    <w:sectPr w:rsidR="005538D7" w:rsidRPr="001C2426" w:rsidSect="00900A63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5"/>
    <w:rsid w:val="000C35D5"/>
    <w:rsid w:val="001C2426"/>
    <w:rsid w:val="001F3A4A"/>
    <w:rsid w:val="001F43E4"/>
    <w:rsid w:val="001F51A2"/>
    <w:rsid w:val="00243D2C"/>
    <w:rsid w:val="0026451D"/>
    <w:rsid w:val="0031672E"/>
    <w:rsid w:val="00322AEA"/>
    <w:rsid w:val="00327699"/>
    <w:rsid w:val="00361E90"/>
    <w:rsid w:val="003A61A4"/>
    <w:rsid w:val="00447449"/>
    <w:rsid w:val="00490614"/>
    <w:rsid w:val="004E1E8F"/>
    <w:rsid w:val="005014F6"/>
    <w:rsid w:val="00533A4A"/>
    <w:rsid w:val="00547BAB"/>
    <w:rsid w:val="005538D7"/>
    <w:rsid w:val="00566FEE"/>
    <w:rsid w:val="005D4532"/>
    <w:rsid w:val="006223C9"/>
    <w:rsid w:val="00636A4F"/>
    <w:rsid w:val="00663C84"/>
    <w:rsid w:val="00694AA4"/>
    <w:rsid w:val="006F1735"/>
    <w:rsid w:val="008059B3"/>
    <w:rsid w:val="0089199B"/>
    <w:rsid w:val="008F1B0B"/>
    <w:rsid w:val="00900A63"/>
    <w:rsid w:val="00970372"/>
    <w:rsid w:val="0097270A"/>
    <w:rsid w:val="00A408FA"/>
    <w:rsid w:val="00A41A30"/>
    <w:rsid w:val="00A85209"/>
    <w:rsid w:val="00B037DA"/>
    <w:rsid w:val="00B219C8"/>
    <w:rsid w:val="00B54B45"/>
    <w:rsid w:val="00B61C4E"/>
    <w:rsid w:val="00B649A8"/>
    <w:rsid w:val="00B8105E"/>
    <w:rsid w:val="00B8508E"/>
    <w:rsid w:val="00B92CB0"/>
    <w:rsid w:val="00C6300B"/>
    <w:rsid w:val="00C724BC"/>
    <w:rsid w:val="00CA5F07"/>
    <w:rsid w:val="00CF7033"/>
    <w:rsid w:val="00D05DD8"/>
    <w:rsid w:val="00D0658E"/>
    <w:rsid w:val="00D463AE"/>
    <w:rsid w:val="00D56325"/>
    <w:rsid w:val="00D70F61"/>
    <w:rsid w:val="00E3245B"/>
    <w:rsid w:val="00E52B27"/>
    <w:rsid w:val="00E53C49"/>
    <w:rsid w:val="00E63DA2"/>
    <w:rsid w:val="00E7654D"/>
    <w:rsid w:val="00EA7508"/>
    <w:rsid w:val="00ED0B32"/>
    <w:rsid w:val="00F276CD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545E-E100-49A5-A153-77813F4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B593-6FFE-4641-A3DF-2CB1AF2C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10708</Words>
  <Characters>61036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2019-05-31T12:05:00Z</cp:lastPrinted>
  <dcterms:created xsi:type="dcterms:W3CDTF">2020-10-08T11:03:00Z</dcterms:created>
  <dcterms:modified xsi:type="dcterms:W3CDTF">2020-10-08T11:03:00Z</dcterms:modified>
</cp:coreProperties>
</file>