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496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be-BY"/>
        </w:rPr>
        <w:t xml:space="preserve">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</w:p>
    <w:p w:rsidR="00E03496" w:rsidRDefault="00E03496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</w:p>
    <w:p w:rsidR="008B2210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532C4E" w:rsidRPr="008B2210" w:rsidRDefault="00532C4E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532C4E" w:rsidRDefault="00532C4E" w:rsidP="00532C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532C4E" w:rsidRDefault="00532C4E" w:rsidP="00532C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2C4E" w:rsidRDefault="00532C4E" w:rsidP="00532C4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C4E" w:rsidRDefault="00532C4E" w:rsidP="00532C4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7009AC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1 статьи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00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Байгузинский сельсовет муниципального района Ишимбайский район Республики Башкортостан, Совет сельского поселения Байгузинский сельсовет муниципального района Ишимбайский район Республики Башкортостан </w:t>
      </w:r>
    </w:p>
    <w:p w:rsidR="00532C4E" w:rsidRDefault="00532C4E" w:rsidP="00532C4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2C4E" w:rsidRDefault="00532C4E" w:rsidP="00532C4E">
      <w:pPr>
        <w:pStyle w:val="ConsTitle"/>
        <w:ind w:right="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532C4E" w:rsidRDefault="00532C4E" w:rsidP="00532C4E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2C4E" w:rsidRDefault="00532C4E" w:rsidP="00532C4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Байгузинский сельсовет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532C4E" w:rsidRPr="00EE37E2" w:rsidRDefault="00532C4E" w:rsidP="00532C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532C4E" w:rsidRPr="00EE37E2" w:rsidRDefault="00532C4E" w:rsidP="00532C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2.1.  0,1 процента  в отношении жилых домов;</w:t>
      </w:r>
    </w:p>
    <w:p w:rsidR="00532C4E" w:rsidRPr="00EE37E2" w:rsidRDefault="00532C4E" w:rsidP="00532C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2.2.  0,1  процента в отношении квартир, комнат;</w:t>
      </w:r>
    </w:p>
    <w:p w:rsidR="00532C4E" w:rsidRPr="00EE37E2" w:rsidRDefault="00532C4E" w:rsidP="00532C4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2.3. 0,1 процента в отношении объектов незавершенного строительства в случае если проектируемым назначением таких объектов является жилой дом;</w:t>
      </w:r>
    </w:p>
    <w:p w:rsidR="00532C4E" w:rsidRPr="00EE37E2" w:rsidRDefault="00532C4E" w:rsidP="00532C4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lastRenderedPageBreak/>
        <w:t>2.4. 0,1 процента в отношении единых недвижимых комплексов, в состав которых входит хотя бы один жилой дом;</w:t>
      </w:r>
    </w:p>
    <w:p w:rsidR="00532C4E" w:rsidRPr="00EE37E2" w:rsidRDefault="00532C4E" w:rsidP="00532C4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2.5. 0,1 процента в отношении гаражей и машино-мест;</w:t>
      </w:r>
    </w:p>
    <w:p w:rsidR="00532C4E" w:rsidRPr="00EE37E2" w:rsidRDefault="00532C4E" w:rsidP="00532C4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2.6. 0,1 процента в отношении хозяйственных строений или сооружений, площадь каждого их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 индивидуального жилищного строительства;</w:t>
      </w:r>
    </w:p>
    <w:p w:rsidR="00532C4E" w:rsidRPr="00EE37E2" w:rsidRDefault="00532C4E" w:rsidP="00532C4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2.7. 2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7E2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РФ;</w:t>
      </w:r>
    </w:p>
    <w:p w:rsidR="00532C4E" w:rsidRPr="00EE37E2" w:rsidRDefault="00532C4E" w:rsidP="00532C4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2.8. 2 процента в отношении объектов налогообложения, кадастровая стоимость каждого из которых превышает 300 млн.рублей;</w:t>
      </w:r>
    </w:p>
    <w:p w:rsidR="00532C4E" w:rsidRPr="008F7839" w:rsidRDefault="00532C4E" w:rsidP="00532C4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2.9. 0,5 процента в отношении прочих объектов налогообложения.</w:t>
      </w:r>
    </w:p>
    <w:p w:rsidR="00532C4E" w:rsidRPr="00954874" w:rsidRDefault="00532C4E" w:rsidP="00532C4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E59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</w:t>
      </w:r>
      <w:smartTag w:uri="urn:schemas-microsoft-com:office:smarttags" w:element="PersonName">
        <w:r w:rsidRPr="00F43E59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F43E59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от 24.11.2014 года №24/90.</w:t>
      </w:r>
      <w:r w:rsidRPr="003665D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532C4E" w:rsidRPr="00EF132C" w:rsidRDefault="00532C4E" w:rsidP="00532C4E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132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32C">
        <w:rPr>
          <w:rFonts w:ascii="Times New Roman" w:hAnsi="Times New Roman" w:cs="Times New Roman"/>
          <w:b w:val="0"/>
          <w:sz w:val="28"/>
          <w:szCs w:val="28"/>
        </w:rPr>
        <w:t>не ранее чем по истечении одного месяца со дня его официального опубликования</w:t>
      </w:r>
      <w:r w:rsidRPr="00EF13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не ранее 1 января 2018 года.</w:t>
      </w:r>
    </w:p>
    <w:p w:rsidR="001926C3" w:rsidRDefault="00532C4E" w:rsidP="00C53AB4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</w:t>
      </w:r>
      <w:r w:rsidR="00C53AB4">
        <w:rPr>
          <w:rFonts w:ascii="Times New Roman" w:eastAsia="Times New Roman" w:hAnsi="Times New Roman" w:cs="Times New Roman"/>
          <w:color w:val="000000"/>
          <w:sz w:val="28"/>
          <w:szCs w:val="28"/>
        </w:rPr>
        <w:t>.Решение</w:t>
      </w:r>
      <w:r w:rsidR="00C53AB4"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обнародовать на информационном стенде в здании администрации СП </w:t>
      </w:r>
      <w:r w:rsidR="00C53AB4">
        <w:rPr>
          <w:rFonts w:ascii="Times New Roman" w:eastAsia="Andale Sans UI" w:hAnsi="Times New Roman" w:cs="Times New Roman"/>
          <w:kern w:val="1"/>
          <w:sz w:val="28"/>
          <w:szCs w:val="28"/>
        </w:rPr>
        <w:t>Байгузинский</w:t>
      </w:r>
      <w:r w:rsidR="00C53AB4"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 по адресу: с.</w:t>
      </w:r>
      <w:r w:rsidR="00C53AB4">
        <w:rPr>
          <w:rFonts w:ascii="Times New Roman" w:eastAsia="Andale Sans UI" w:hAnsi="Times New Roman" w:cs="Times New Roman"/>
          <w:kern w:val="1"/>
          <w:sz w:val="28"/>
          <w:szCs w:val="28"/>
        </w:rPr>
        <w:t>Кинзебулатово</w:t>
      </w:r>
      <w:r w:rsidR="00C53AB4"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ул. </w:t>
      </w:r>
      <w:r w:rsidR="00C53AB4">
        <w:rPr>
          <w:rFonts w:ascii="Times New Roman" w:eastAsia="Andale Sans UI" w:hAnsi="Times New Roman" w:cs="Times New Roman"/>
          <w:kern w:val="1"/>
          <w:sz w:val="28"/>
          <w:szCs w:val="28"/>
        </w:rPr>
        <w:t>1 Мая</w:t>
      </w:r>
      <w:r w:rsidR="00C53AB4"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>, д.</w:t>
      </w:r>
      <w:r w:rsidR="00C53AB4"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="00C53AB4" w:rsidRPr="005D2590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="001926C3" w:rsidRPr="00C53AB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  </w:t>
      </w:r>
      <w:hyperlink r:id="rId12" w:history="1">
        <w:r w:rsidRPr="001B24FC">
          <w:rPr>
            <w:rStyle w:val="aa"/>
            <w:rFonts w:ascii="Times New Roman" w:hAnsi="Times New Roman" w:cs="Times New Roman"/>
            <w:sz w:val="28"/>
            <w:szCs w:val="28"/>
          </w:rPr>
          <w:t>http://www.bajguzino.ru</w:t>
        </w:r>
      </w:hyperlink>
    </w:p>
    <w:p w:rsidR="00532C4E" w:rsidRDefault="00532C4E" w:rsidP="00C53AB4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2C4E" w:rsidRPr="00C53AB4" w:rsidRDefault="00532C4E" w:rsidP="00C53AB4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26C3" w:rsidRPr="001926C3" w:rsidRDefault="001926C3" w:rsidP="00C53A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210" w:rsidRPr="00C53AB4" w:rsidRDefault="00E03496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Глава</w:t>
      </w:r>
      <w:r w:rsidR="008B2210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сельского поселения</w:t>
      </w:r>
    </w:p>
    <w:p w:rsidR="008B2210" w:rsidRPr="00C53AB4" w:rsidRDefault="003D1B7B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Байгузинский</w:t>
      </w:r>
      <w:r w:rsidR="008B2210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сельсовет</w:t>
      </w:r>
    </w:p>
    <w:p w:rsidR="008B2210" w:rsidRPr="00C53AB4" w:rsidRDefault="008B2210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муниципального района</w:t>
      </w:r>
    </w:p>
    <w:p w:rsidR="008B2210" w:rsidRPr="00C53AB4" w:rsidRDefault="008B2210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Ишимбайский район</w:t>
      </w:r>
    </w:p>
    <w:p w:rsidR="008B2210" w:rsidRPr="00C53AB4" w:rsidRDefault="008B221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Республики  Башкортостан                                                 </w:t>
      </w:r>
      <w:r w:rsidR="00C53AB4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                  </w:t>
      </w: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</w:t>
      </w:r>
      <w:r w:rsidR="003D1B7B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И.Р.Амирханов</w:t>
      </w:r>
    </w:p>
    <w:p w:rsidR="00C53AB4" w:rsidRPr="00C53AB4" w:rsidRDefault="00C53AB4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C53AB4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</w:t>
      </w:r>
      <w:r w:rsidR="008B2210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«</w:t>
      </w:r>
      <w:r w:rsidR="000F305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2</w:t>
      </w:r>
      <w:r w:rsidR="00532C4E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4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» </w:t>
      </w:r>
      <w:r w:rsidR="005937D4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ноя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бря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201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7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год</w:t>
      </w:r>
    </w:p>
    <w:p w:rsidR="008B2210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  </w:t>
      </w:r>
      <w:r w:rsidR="008B2210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№  </w:t>
      </w:r>
      <w:r w:rsidR="00532C4E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22/97</w:t>
      </w:r>
      <w:bookmarkStart w:id="0" w:name="_GoBack"/>
      <w:bookmarkEnd w:id="0"/>
    </w:p>
    <w:p w:rsidR="003D1B7B" w:rsidRPr="001926C3" w:rsidRDefault="008B221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</w:t>
      </w:r>
    </w:p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sectPr w:rsidR="003D1B7B" w:rsidRPr="001926C3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F5" w:rsidRDefault="00254DF5" w:rsidP="00F37BEA">
      <w:pPr>
        <w:spacing w:after="0" w:line="240" w:lineRule="auto"/>
      </w:pPr>
      <w:r>
        <w:separator/>
      </w:r>
    </w:p>
  </w:endnote>
  <w:endnote w:type="continuationSeparator" w:id="0">
    <w:p w:rsidR="00254DF5" w:rsidRDefault="00254DF5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F5" w:rsidRDefault="00254DF5" w:rsidP="00F37BEA">
      <w:pPr>
        <w:spacing w:after="0" w:line="240" w:lineRule="auto"/>
      </w:pPr>
      <w:r>
        <w:separator/>
      </w:r>
    </w:p>
  </w:footnote>
  <w:footnote w:type="continuationSeparator" w:id="0">
    <w:p w:rsidR="00254DF5" w:rsidRDefault="00254DF5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254DF5"/>
    <w:rsid w:val="00270DF6"/>
    <w:rsid w:val="00294048"/>
    <w:rsid w:val="00294E7D"/>
    <w:rsid w:val="003257B0"/>
    <w:rsid w:val="003D1B7B"/>
    <w:rsid w:val="004F7855"/>
    <w:rsid w:val="00532C4E"/>
    <w:rsid w:val="005937D4"/>
    <w:rsid w:val="00665034"/>
    <w:rsid w:val="00690797"/>
    <w:rsid w:val="006D1CCB"/>
    <w:rsid w:val="008B2210"/>
    <w:rsid w:val="009A7E80"/>
    <w:rsid w:val="00A44FEF"/>
    <w:rsid w:val="00BB0115"/>
    <w:rsid w:val="00C53AB4"/>
    <w:rsid w:val="00E03496"/>
    <w:rsid w:val="00E36A7F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53AB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53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jguz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8959-48DD-4656-A1AA-323D4617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2017-11-29T06:47:00Z</cp:lastPrinted>
  <dcterms:created xsi:type="dcterms:W3CDTF">2017-11-29T06:48:00Z</dcterms:created>
  <dcterms:modified xsi:type="dcterms:W3CDTF">2017-11-29T06:48:00Z</dcterms:modified>
</cp:coreProperties>
</file>