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9F" w:rsidRDefault="00D6498C">
      <w:pPr>
        <w:pStyle w:val="20"/>
        <w:framePr w:w="9643" w:h="1657" w:hRule="exact" w:wrap="none" w:vAnchor="page" w:hAnchor="page" w:x="1132" w:y="1416"/>
        <w:shd w:val="clear" w:color="auto" w:fill="auto"/>
        <w:spacing w:after="349"/>
        <w:ind w:left="740" w:right="600" w:firstLine="1080"/>
      </w:pPr>
      <w:r>
        <w:t>АДМИНИСТРАЦИЯ СЕЛЬСКОГО ПОСЕЛЕНИЯ БАЙГУЗИНСКИЙ СЕЛЬСОВЕТ МУНРЩИПАЛЬНОГО РАЙОНА ИШИМБАЙСКИЙ РАЙОН РЕСПУБЛИКИ БАШКОРТОСТАН</w:t>
      </w:r>
    </w:p>
    <w:p w:rsidR="00D25C9F" w:rsidRDefault="00D6498C">
      <w:pPr>
        <w:pStyle w:val="20"/>
        <w:framePr w:w="9643" w:h="1657" w:hRule="exact" w:wrap="none" w:vAnchor="page" w:hAnchor="page" w:x="1132" w:y="1416"/>
        <w:shd w:val="clear" w:color="auto" w:fill="auto"/>
        <w:spacing w:after="0" w:line="260" w:lineRule="exact"/>
        <w:ind w:left="3740"/>
      </w:pPr>
      <w:r>
        <w:t>ПОСТАНОВЛЕНИЕ</w:t>
      </w:r>
    </w:p>
    <w:p w:rsidR="00D25C9F" w:rsidRDefault="00D6498C">
      <w:pPr>
        <w:pStyle w:val="21"/>
        <w:framePr w:w="9643" w:h="5165" w:hRule="exact" w:wrap="none" w:vAnchor="page" w:hAnchor="page" w:x="1132" w:y="3724"/>
        <w:shd w:val="clear" w:color="auto" w:fill="auto"/>
        <w:tabs>
          <w:tab w:val="right" w:pos="7163"/>
          <w:tab w:val="right" w:pos="8661"/>
        </w:tabs>
        <w:spacing w:before="0" w:after="315" w:line="250" w:lineRule="exact"/>
        <w:ind w:left="160"/>
      </w:pPr>
      <w:r>
        <w:t>№15</w:t>
      </w:r>
      <w:r>
        <w:tab/>
        <w:t>от</w:t>
      </w:r>
      <w:r>
        <w:tab/>
        <w:t>25.06.2018г.</w:t>
      </w:r>
    </w:p>
    <w:p w:rsidR="00D25C9F" w:rsidRDefault="00D6498C">
      <w:pPr>
        <w:pStyle w:val="21"/>
        <w:framePr w:w="9643" w:h="5165" w:hRule="exact" w:wrap="none" w:vAnchor="page" w:hAnchor="page" w:x="1132" w:y="3724"/>
        <w:shd w:val="clear" w:color="auto" w:fill="auto"/>
        <w:spacing w:before="0" w:after="296" w:line="322" w:lineRule="exact"/>
        <w:ind w:left="40"/>
        <w:jc w:val="center"/>
      </w:pPr>
      <w:r>
        <w:t xml:space="preserve">«О внесении изменений в постановление от 27 декабря 2017 года № 92 «Об утверждении Перечня главных </w:t>
      </w:r>
      <w:r>
        <w:t>администраторов доходов бюджета сельского поселения Байгузинский сельсовет муниципального района Ишимбайский район Республики Башкортостан, а также состава закрепляемых за ними кодов классификации доходов бюджета»</w:t>
      </w:r>
    </w:p>
    <w:p w:rsidR="00D25C9F" w:rsidRDefault="00D6498C">
      <w:pPr>
        <w:pStyle w:val="21"/>
        <w:framePr w:w="9643" w:h="5165" w:hRule="exact" w:wrap="none" w:vAnchor="page" w:hAnchor="page" w:x="1132" w:y="3724"/>
        <w:shd w:val="clear" w:color="auto" w:fill="auto"/>
        <w:spacing w:before="0" w:after="0" w:line="326" w:lineRule="exact"/>
        <w:ind w:left="160" w:right="180" w:firstLine="580"/>
      </w:pPr>
      <w:r>
        <w:t>В целях своевременного перечисления безвоз</w:t>
      </w:r>
      <w:r>
        <w:t xml:space="preserve">мездных поступлений в бюджет, </w:t>
      </w:r>
      <w:r>
        <w:rPr>
          <w:rStyle w:val="3pt"/>
        </w:rPr>
        <w:t>постановляю:</w:t>
      </w:r>
    </w:p>
    <w:p w:rsidR="00D25C9F" w:rsidRDefault="00D6498C">
      <w:pPr>
        <w:pStyle w:val="21"/>
        <w:framePr w:w="9643" w:h="5165" w:hRule="exact" w:wrap="none" w:vAnchor="page" w:hAnchor="page" w:x="1132" w:y="3724"/>
        <w:numPr>
          <w:ilvl w:val="0"/>
          <w:numId w:val="1"/>
        </w:numPr>
        <w:shd w:val="clear" w:color="auto" w:fill="auto"/>
        <w:tabs>
          <w:tab w:val="left" w:pos="1156"/>
        </w:tabs>
        <w:spacing w:before="0" w:after="0" w:line="322" w:lineRule="exact"/>
        <w:ind w:left="160" w:right="180" w:firstLine="580"/>
      </w:pPr>
      <w:r>
        <w:t xml:space="preserve">Дополнить Перечень главных администраторов доходов бюджета сельского поселения Байгузинский сельсовет муниципального района Ишимбайский район Республики Башкортостан, закрепляемых за ними видов (подвидов) доходов </w:t>
      </w:r>
      <w:r>
        <w:t>бюджета сельского поселения Байгузинский сельсовет муниципального района Ишимбайский район Республики Башкортостан следующими кодами бюджетной классификации: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3072"/>
        <w:gridCol w:w="5722"/>
      </w:tblGrid>
      <w:tr w:rsidR="00D25C9F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C9F" w:rsidRDefault="00D6498C">
            <w:pPr>
              <w:pStyle w:val="21"/>
              <w:framePr w:w="9634" w:h="3605" w:wrap="none" w:vAnchor="page" w:hAnchor="page" w:x="1137" w:y="916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>791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C9F" w:rsidRDefault="00D6498C">
            <w:pPr>
              <w:pStyle w:val="21"/>
              <w:framePr w:w="9634" w:h="3605" w:wrap="none" w:vAnchor="page" w:hAnchor="page" w:x="1137" w:y="916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>20225519100000151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C9F" w:rsidRDefault="00D6498C">
            <w:pPr>
              <w:pStyle w:val="21"/>
              <w:framePr w:w="9634" w:h="3605" w:wrap="none" w:vAnchor="page" w:hAnchor="page" w:x="1137" w:y="9165"/>
              <w:shd w:val="clear" w:color="auto" w:fill="auto"/>
              <w:spacing w:before="0" w:after="0" w:line="322" w:lineRule="exact"/>
            </w:pPr>
            <w:r>
              <w:rPr>
                <w:rStyle w:val="1"/>
              </w:rPr>
              <w:t>Субсидии бюджетам сельских поселений на поддержку отрасли культуры</w:t>
            </w:r>
          </w:p>
        </w:tc>
      </w:tr>
      <w:tr w:rsidR="00D25C9F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C9F" w:rsidRDefault="00D6498C">
            <w:pPr>
              <w:pStyle w:val="21"/>
              <w:framePr w:w="9634" w:h="3605" w:wrap="none" w:vAnchor="page" w:hAnchor="page" w:x="1137" w:y="916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>791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C9F" w:rsidRDefault="00D6498C">
            <w:pPr>
              <w:pStyle w:val="21"/>
              <w:framePr w:w="9634" w:h="3605" w:wrap="none" w:vAnchor="page" w:hAnchor="page" w:x="1137" w:y="916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>20225555100000151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C9F" w:rsidRDefault="00D6498C">
            <w:pPr>
              <w:pStyle w:val="21"/>
              <w:framePr w:w="9634" w:h="3605" w:wrap="none" w:vAnchor="page" w:hAnchor="page" w:x="1137" w:y="9165"/>
              <w:shd w:val="clear" w:color="auto" w:fill="auto"/>
              <w:spacing w:before="0" w:after="0" w:line="322" w:lineRule="exact"/>
            </w:pPr>
            <w:r>
              <w:rPr>
                <w:rStyle w:val="1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25C9F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9F" w:rsidRDefault="00D6498C">
            <w:pPr>
              <w:pStyle w:val="21"/>
              <w:framePr w:w="9634" w:h="3605" w:wrap="none" w:vAnchor="page" w:hAnchor="page" w:x="1137" w:y="916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>791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9F" w:rsidRDefault="00D6498C">
            <w:pPr>
              <w:pStyle w:val="21"/>
              <w:framePr w:w="9634" w:h="3605" w:wrap="none" w:vAnchor="page" w:hAnchor="page" w:x="1137" w:y="916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>20705020100000180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C9F" w:rsidRDefault="00D6498C">
            <w:pPr>
              <w:pStyle w:val="21"/>
              <w:framePr w:w="9634" w:h="3605" w:wrap="none" w:vAnchor="page" w:hAnchor="page" w:x="1137" w:y="9165"/>
              <w:shd w:val="clear" w:color="auto" w:fill="auto"/>
              <w:spacing w:before="0" w:after="0" w:line="317" w:lineRule="exact"/>
            </w:pPr>
            <w:r>
              <w:rPr>
                <w:rStyle w:val="1"/>
              </w:rPr>
              <w:t xml:space="preserve">Поступления от денежных пожертвований, </w:t>
            </w:r>
            <w:r>
              <w:rPr>
                <w:rStyle w:val="1"/>
              </w:rPr>
              <w:t>предоставляемых физическими лицами получателям средств бюджетов сельских поселений</w:t>
            </w:r>
          </w:p>
        </w:tc>
      </w:tr>
    </w:tbl>
    <w:p w:rsidR="00D25C9F" w:rsidRDefault="00D6498C">
      <w:pPr>
        <w:pStyle w:val="21"/>
        <w:framePr w:w="9643" w:h="639" w:hRule="exact" w:wrap="none" w:vAnchor="page" w:hAnchor="page" w:x="1132" w:y="13112"/>
        <w:numPr>
          <w:ilvl w:val="0"/>
          <w:numId w:val="1"/>
        </w:numPr>
        <w:shd w:val="clear" w:color="auto" w:fill="auto"/>
        <w:tabs>
          <w:tab w:val="left" w:pos="1156"/>
        </w:tabs>
        <w:spacing w:before="0" w:after="12" w:line="250" w:lineRule="exact"/>
        <w:ind w:left="160" w:right="87" w:firstLine="580"/>
      </w:pPr>
      <w:r>
        <w:t>Контроль за исполнением настоящего постановления возлагаю на</w:t>
      </w:r>
    </w:p>
    <w:p w:rsidR="00D25C9F" w:rsidRDefault="00D6498C">
      <w:pPr>
        <w:pStyle w:val="21"/>
        <w:framePr w:w="9643" w:h="639" w:hRule="exact" w:wrap="none" w:vAnchor="page" w:hAnchor="page" w:x="1132" w:y="13112"/>
        <w:shd w:val="clear" w:color="auto" w:fill="auto"/>
        <w:spacing w:before="0" w:after="0" w:line="250" w:lineRule="exact"/>
        <w:ind w:left="160" w:right="8914"/>
      </w:pPr>
      <w:r>
        <w:t>себя.</w:t>
      </w:r>
    </w:p>
    <w:p w:rsidR="00D25C9F" w:rsidRDefault="00D6498C" w:rsidP="008D6B59">
      <w:pPr>
        <w:pStyle w:val="a6"/>
        <w:framePr w:w="9391" w:wrap="none" w:vAnchor="page" w:hAnchor="page" w:x="1266" w:y="14726"/>
        <w:shd w:val="clear" w:color="auto" w:fill="auto"/>
        <w:spacing w:line="250" w:lineRule="exact"/>
      </w:pPr>
      <w:r>
        <w:t>Глава администрации:</w:t>
      </w:r>
      <w:r w:rsidR="008D6B59">
        <w:t xml:space="preserve">                                                                     И.Р. Амирханов</w:t>
      </w:r>
    </w:p>
    <w:p w:rsidR="00D25C9F" w:rsidRDefault="00D25C9F">
      <w:pPr>
        <w:rPr>
          <w:sz w:val="2"/>
          <w:szCs w:val="2"/>
        </w:rPr>
      </w:pPr>
      <w:bookmarkStart w:id="0" w:name="_GoBack"/>
      <w:bookmarkEnd w:id="0"/>
    </w:p>
    <w:sectPr w:rsidR="00D25C9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8C" w:rsidRDefault="00D6498C">
      <w:r>
        <w:separator/>
      </w:r>
    </w:p>
  </w:endnote>
  <w:endnote w:type="continuationSeparator" w:id="0">
    <w:p w:rsidR="00D6498C" w:rsidRDefault="00D6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8C" w:rsidRDefault="00D6498C"/>
  </w:footnote>
  <w:footnote w:type="continuationSeparator" w:id="0">
    <w:p w:rsidR="00D6498C" w:rsidRDefault="00D649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8077C"/>
    <w:multiLevelType w:val="multilevel"/>
    <w:tmpl w:val="8FBCC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9F"/>
    <w:rsid w:val="008D6B59"/>
    <w:rsid w:val="00D25C9F"/>
    <w:rsid w:val="00D6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6F6F-6E83-43EE-8BB0-020394CC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8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2018-07-13T04:38:00Z</dcterms:created>
  <dcterms:modified xsi:type="dcterms:W3CDTF">2018-07-13T04:39:00Z</dcterms:modified>
</cp:coreProperties>
</file>